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AA" w:rsidRPr="008504D4" w:rsidRDefault="00041DAA" w:rsidP="00041DAA">
      <w:pPr>
        <w:spacing w:after="0" w:line="240" w:lineRule="auto"/>
        <w:rPr>
          <w:rFonts w:ascii="Times New Roman" w:eastAsia="Times New Roman" w:hAnsi="Times New Roman" w:cs="Times New Roman"/>
          <w:b/>
          <w:bCs/>
          <w:color w:val="000000"/>
          <w:sz w:val="24"/>
          <w:szCs w:val="24"/>
          <w:lang w:eastAsia="sl-SI"/>
        </w:rPr>
      </w:pPr>
      <w:r w:rsidRPr="008504D4">
        <w:rPr>
          <w:rFonts w:ascii="Times New Roman" w:eastAsia="Times New Roman" w:hAnsi="Times New Roman" w:cs="Times New Roman"/>
          <w:b/>
          <w:bCs/>
          <w:color w:val="000000"/>
          <w:sz w:val="24"/>
          <w:szCs w:val="24"/>
          <w:lang w:eastAsia="sl-SI"/>
        </w:rPr>
        <w:t xml:space="preserve">MNENJA - PREDLOGI : REZULTATI (iz statističnih meritev za leto 2013) </w:t>
      </w:r>
    </w:p>
    <w:p w:rsidR="00041DAA" w:rsidRPr="008504D4" w:rsidRDefault="00041DAA" w:rsidP="00041DAA">
      <w:pPr>
        <w:spacing w:after="0" w:line="240" w:lineRule="auto"/>
        <w:rPr>
          <w:rFonts w:ascii="Times New Roman" w:eastAsia="Times New Roman" w:hAnsi="Times New Roman" w:cs="Times New Roman"/>
          <w:b/>
          <w:bCs/>
          <w:color w:val="000000"/>
          <w:sz w:val="24"/>
          <w:szCs w:val="24"/>
          <w:lang w:eastAsia="sl-SI"/>
        </w:rPr>
      </w:pPr>
    </w:p>
    <w:p w:rsidR="00041DAA" w:rsidRPr="008504D4" w:rsidRDefault="00041DAA" w:rsidP="00041DAA">
      <w:pPr>
        <w:spacing w:after="0" w:line="240" w:lineRule="auto"/>
        <w:rPr>
          <w:rFonts w:ascii="Times New Roman" w:eastAsia="Times New Roman" w:hAnsi="Times New Roman" w:cs="Times New Roman"/>
          <w:b/>
          <w:bCs/>
          <w:color w:val="000000"/>
          <w:sz w:val="24"/>
          <w:szCs w:val="24"/>
          <w:lang w:eastAsia="sl-SI"/>
        </w:rPr>
      </w:pPr>
      <w:r w:rsidRPr="008504D4">
        <w:rPr>
          <w:rFonts w:ascii="Times New Roman" w:eastAsia="Times New Roman" w:hAnsi="Times New Roman" w:cs="Times New Roman"/>
          <w:b/>
          <w:bCs/>
          <w:color w:val="000000"/>
          <w:sz w:val="24"/>
          <w:szCs w:val="24"/>
          <w:lang w:eastAsia="sl-SI"/>
        </w:rPr>
        <w:t xml:space="preserve">  </w:t>
      </w:r>
    </w:p>
    <w:p w:rsidR="00041DAA" w:rsidRDefault="00041DAA" w:rsidP="00041DAA">
      <w:pPr>
        <w:spacing w:after="0" w:line="240" w:lineRule="auto"/>
        <w:rPr>
          <w:rFonts w:ascii="Times New Roman" w:eastAsia="Times New Roman" w:hAnsi="Times New Roman" w:cs="Times New Roman"/>
          <w:color w:val="000000"/>
          <w:sz w:val="24"/>
          <w:szCs w:val="24"/>
          <w:lang w:eastAsia="sl-SI"/>
        </w:rPr>
      </w:pPr>
      <w:r w:rsidRPr="008504D4">
        <w:rPr>
          <w:rFonts w:ascii="Times New Roman" w:eastAsia="Times New Roman" w:hAnsi="Times New Roman" w:cs="Times New Roman"/>
          <w:b/>
          <w:bCs/>
          <w:color w:val="000000"/>
          <w:sz w:val="24"/>
          <w:szCs w:val="24"/>
          <w:lang w:eastAsia="sl-SI"/>
        </w:rPr>
        <w:br/>
      </w:r>
      <w:r w:rsidRPr="008504D4">
        <w:rPr>
          <w:rFonts w:ascii="Times New Roman" w:eastAsia="Times New Roman" w:hAnsi="Times New Roman" w:cs="Times New Roman"/>
          <w:color w:val="000000"/>
          <w:sz w:val="24"/>
          <w:szCs w:val="24"/>
          <w:lang w:eastAsia="sl-SI"/>
        </w:rPr>
        <w:t>Konec februarja 2014 smo vsem knjižnicam, ki so sodelovale pri statističnih meritvah o delu knjižnic za leto 2013 poslali dopis, v katerem smo jih  pozvali, da nam v 7. poglavju statističnega vprašalnika, pod rubriko Mnenja in predlogi, navedejo svoje predloga po izboljšavi statističnega vprašalnika. Na to našo pobudo se je odzvalo 39 oz. slabih 15% vseh knjižnic.  Predloge nam je poslalo 10 visokošolskih, 6 specialnih in 23 splošnih knjižnic, ki so nam skupaj posredovale 37 različnih mnenj in predlogov.</w:t>
      </w:r>
    </w:p>
    <w:p w:rsidR="00041DAA" w:rsidRDefault="00041DAA" w:rsidP="00041DAA">
      <w:pPr>
        <w:spacing w:after="0" w:line="240" w:lineRule="auto"/>
        <w:rPr>
          <w:rFonts w:ascii="Times New Roman" w:eastAsia="Times New Roman" w:hAnsi="Times New Roman" w:cs="Times New Roman"/>
          <w:color w:val="000000"/>
          <w:sz w:val="24"/>
          <w:szCs w:val="24"/>
          <w:lang w:eastAsia="sl-SI"/>
        </w:rPr>
      </w:pPr>
      <w:r w:rsidRPr="008504D4">
        <w:rPr>
          <w:rFonts w:ascii="Times New Roman" w:eastAsia="Times New Roman" w:hAnsi="Times New Roman" w:cs="Times New Roman"/>
          <w:color w:val="000000"/>
          <w:sz w:val="24"/>
          <w:szCs w:val="24"/>
          <w:lang w:eastAsia="sl-SI"/>
        </w:rPr>
        <w:br/>
        <w:t>Največ mnenj in predlogov se  nanaša na tehnično izvedbo meritev. Knjižnice npr. moti, da ni mogoče prosto prehajanje na poljudno stran vprašalnika ( 9 oz. 3,5% vseh knj8ižnic) in da prihaja do upočasnjenega odpiranja vprašalnika in občasne izgube podatkov (10 oz. 3,8% vseh knjižnic). Pojavlja se tudi vprašanje  realne številke obiska spletnega mesta knjižnice, saj veliko obiskovalcev piškotkov ne potrdi, zaradi česar se njihov obisk ne zabeleži v statistiko obiska (2 oz. 0,8% vseh knjižnic) – več v prilogi.</w:t>
      </w:r>
      <w:r w:rsidRPr="008504D4">
        <w:rPr>
          <w:rFonts w:ascii="Times New Roman" w:eastAsia="Times New Roman" w:hAnsi="Times New Roman" w:cs="Times New Roman"/>
          <w:color w:val="000000"/>
          <w:sz w:val="24"/>
          <w:szCs w:val="24"/>
          <w:lang w:eastAsia="sl-SI"/>
        </w:rPr>
        <w:br/>
      </w:r>
      <w:r w:rsidRPr="008504D4">
        <w:rPr>
          <w:rFonts w:ascii="Times New Roman" w:eastAsia="Times New Roman" w:hAnsi="Times New Roman" w:cs="Times New Roman"/>
          <w:color w:val="000000"/>
          <w:sz w:val="24"/>
          <w:szCs w:val="24"/>
          <w:lang w:eastAsia="sl-SI"/>
        </w:rPr>
        <w:br/>
        <w:t xml:space="preserve">6 oz . 2,3% vseh knjižnic je podalo 7 različnih predlogov za razširitev vprašalnika – npr. dodati vprašanja, ki se nanašajo na zamenjavo gradiva, dodatno štetje optičnega </w:t>
      </w:r>
      <w:proofErr w:type="spellStart"/>
      <w:r w:rsidRPr="008504D4">
        <w:rPr>
          <w:rFonts w:ascii="Times New Roman" w:eastAsia="Times New Roman" w:hAnsi="Times New Roman" w:cs="Times New Roman"/>
          <w:color w:val="000000"/>
          <w:sz w:val="24"/>
          <w:szCs w:val="24"/>
          <w:lang w:eastAsia="sl-SI"/>
        </w:rPr>
        <w:t>čitalca</w:t>
      </w:r>
      <w:proofErr w:type="spellEnd"/>
      <w:r w:rsidRPr="008504D4">
        <w:rPr>
          <w:rFonts w:ascii="Times New Roman" w:eastAsia="Times New Roman" w:hAnsi="Times New Roman" w:cs="Times New Roman"/>
          <w:color w:val="000000"/>
          <w:sz w:val="24"/>
          <w:szCs w:val="24"/>
          <w:lang w:eastAsia="sl-SI"/>
        </w:rPr>
        <w:t xml:space="preserve"> črtnih kod, tiskalnika za tiskanje izpiskov in nalepk, itd – več v prilogi.</w:t>
      </w:r>
      <w:r w:rsidRPr="008504D4">
        <w:rPr>
          <w:rFonts w:ascii="Times New Roman" w:eastAsia="Times New Roman" w:hAnsi="Times New Roman" w:cs="Times New Roman"/>
          <w:color w:val="000000"/>
          <w:sz w:val="24"/>
          <w:szCs w:val="24"/>
          <w:lang w:eastAsia="sl-SI"/>
        </w:rPr>
        <w:br/>
      </w:r>
      <w:r w:rsidRPr="008504D4">
        <w:rPr>
          <w:rFonts w:ascii="Times New Roman" w:eastAsia="Times New Roman" w:hAnsi="Times New Roman" w:cs="Times New Roman"/>
          <w:color w:val="000000"/>
          <w:sz w:val="24"/>
          <w:szCs w:val="24"/>
          <w:lang w:eastAsia="sl-SI"/>
        </w:rPr>
        <w:br/>
        <w:t>Od 7. oz. 2,7% vseh knjižnic smo dobili 9 predlogov oz. mnenj, ki se nanašajo in štetje in uporabo elektronskih virov. Tako navajanje kot štetje uporabe elektronskih virov predstavlja za te knjižnice še vedno težavo. Opazili smo, da gre večkrat za nerazumevanje oz. nepoznavanje definicij, sprašujejo pa se tudi o pravilnosti definicij oz. smiselnosti naših zahtev – več v prilogi.</w:t>
      </w:r>
      <w:r w:rsidRPr="008504D4">
        <w:rPr>
          <w:rFonts w:ascii="Times New Roman" w:eastAsia="Times New Roman" w:hAnsi="Times New Roman" w:cs="Times New Roman"/>
          <w:color w:val="000000"/>
          <w:sz w:val="24"/>
          <w:szCs w:val="24"/>
          <w:lang w:eastAsia="sl-SI"/>
        </w:rPr>
        <w:br/>
        <w:t>Dobili smo 11 predlogov/mnenj, ki se nanašajo npr. na preimenovanje neke iskalne količine, na zahtevo po natančnejši definiciji, problematika štetja posameznih količin, itd – več v prilogi.</w:t>
      </w:r>
    </w:p>
    <w:p w:rsidR="00041DAA" w:rsidRDefault="00041DAA" w:rsidP="00041DAA">
      <w:pPr>
        <w:spacing w:after="0" w:line="240" w:lineRule="auto"/>
        <w:rPr>
          <w:rFonts w:ascii="Times New Roman" w:eastAsia="Times New Roman" w:hAnsi="Times New Roman" w:cs="Times New Roman"/>
          <w:color w:val="000000"/>
          <w:sz w:val="24"/>
          <w:szCs w:val="24"/>
          <w:lang w:eastAsia="sl-SI"/>
        </w:rPr>
      </w:pPr>
      <w:r w:rsidRPr="008504D4">
        <w:rPr>
          <w:rFonts w:ascii="Times New Roman" w:eastAsia="Times New Roman" w:hAnsi="Times New Roman" w:cs="Times New Roman"/>
          <w:color w:val="000000"/>
          <w:sz w:val="24"/>
          <w:szCs w:val="24"/>
          <w:lang w:eastAsia="sl-SI"/>
        </w:rPr>
        <w:br/>
        <w:t>3 oz</w:t>
      </w:r>
      <w:r w:rsidR="006803F8">
        <w:rPr>
          <w:rFonts w:ascii="Times New Roman" w:eastAsia="Times New Roman" w:hAnsi="Times New Roman" w:cs="Times New Roman"/>
          <w:color w:val="000000"/>
          <w:sz w:val="24"/>
          <w:szCs w:val="24"/>
          <w:lang w:eastAsia="sl-SI"/>
        </w:rPr>
        <w:t>.</w:t>
      </w:r>
      <w:r w:rsidRPr="008504D4">
        <w:rPr>
          <w:rFonts w:ascii="Times New Roman" w:eastAsia="Times New Roman" w:hAnsi="Times New Roman" w:cs="Times New Roman"/>
          <w:color w:val="000000"/>
          <w:sz w:val="24"/>
          <w:szCs w:val="24"/>
          <w:lang w:eastAsia="sl-SI"/>
        </w:rPr>
        <w:t xml:space="preserve"> 1,1% vseh knjižnic meni, da je vprašalnik preveč obsežen in preveč podroben.</w:t>
      </w:r>
    </w:p>
    <w:p w:rsidR="00041DAA" w:rsidRDefault="00041DAA" w:rsidP="00041DAA">
      <w:pPr>
        <w:spacing w:after="0" w:line="240" w:lineRule="auto"/>
        <w:rPr>
          <w:rFonts w:ascii="Times New Roman" w:eastAsia="Times New Roman" w:hAnsi="Times New Roman" w:cs="Times New Roman"/>
          <w:color w:val="000000"/>
          <w:sz w:val="24"/>
          <w:szCs w:val="24"/>
          <w:lang w:eastAsia="sl-SI"/>
        </w:rPr>
      </w:pPr>
    </w:p>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p w:rsidR="00041DAA" w:rsidRDefault="00041DAA">
      <w:r>
        <w:t>Pripomba:                            Število knjižnic:                                      Pojasnilo:</w:t>
      </w:r>
    </w:p>
    <w:tbl>
      <w:tblPr>
        <w:tblW w:w="85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2"/>
        <w:gridCol w:w="3303"/>
        <w:gridCol w:w="3215"/>
      </w:tblGrid>
      <w:tr w:rsidR="00041DAA" w:rsidRPr="006F4C6D" w:rsidTr="00256606">
        <w:trPr>
          <w:trHeight w:val="1549"/>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vprašalnik je preveč obsežen in podroben</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3 knjižnice (2 splošni in 1 specialna knjižnica)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S prehodom na interaktivni vmesnik </w:t>
            </w:r>
            <w:proofErr w:type="spellStart"/>
            <w:r w:rsidRPr="006F4C6D">
              <w:rPr>
                <w:rFonts w:ascii="Times New Roman" w:eastAsia="Times New Roman" w:hAnsi="Times New Roman" w:cs="Times New Roman"/>
                <w:color w:val="000000"/>
                <w:sz w:val="24"/>
                <w:szCs w:val="24"/>
                <w:lang w:eastAsia="sl-SI"/>
              </w:rPr>
              <w:t>BibSiSt</w:t>
            </w:r>
            <w:proofErr w:type="spellEnd"/>
            <w:r w:rsidRPr="006F4C6D">
              <w:rPr>
                <w:rFonts w:ascii="Times New Roman" w:eastAsia="Times New Roman" w:hAnsi="Times New Roman" w:cs="Times New Roman"/>
                <w:color w:val="000000"/>
                <w:sz w:val="24"/>
                <w:szCs w:val="24"/>
                <w:lang w:eastAsia="sl-SI"/>
              </w:rPr>
              <w:t xml:space="preserve"> smo vsebino  vprašalnika poenotili in racionalizirali, posebej pri splošnih knjižnicah.</w:t>
            </w:r>
          </w:p>
        </w:tc>
      </w:tr>
      <w:tr w:rsidR="00041DAA" w:rsidRPr="006F4C6D" w:rsidTr="00256606">
        <w:trPr>
          <w:trHeight w:val="366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omogoči naj se prosto prehajanje na poljudno stran vprašalnika (0,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9 knjižnic (6 visokošolskih, 2 splošni in 1 specialna knjižnica)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Prosto prehajanje po straneh (brez omejitev) je onemogočeno, ker knjižnice niso dovolj natančno izpolnjevale statističnega vprašalnika. Aplikacija sedaj knjižnico prisili, da vprašanje prebere in se odloči, ali bo v iskalno polje vpisala številko, ničlo (vrednost podatka je nič) ali črtico (knjižnica podatka ne zbira).</w:t>
            </w:r>
          </w:p>
        </w:tc>
      </w:tr>
      <w:tr w:rsidR="00041DAA" w:rsidRPr="006F4C6D" w:rsidTr="00256606">
        <w:trPr>
          <w:trHeight w:val="3083"/>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občasno prihaja do izpadov in izgube podatkov, prav tako do upočasnjenega odpiranje posameznih strani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10 knjižnic (7 visokošolskih, 2 splošni in 1 specialna knjižnica)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Zaradi preobremenitve spletne aplikacije v času meritev občasno res prihaja do težav z dostopom in zaradi tega do upočasnjenega delovanja aplikacije - težave poskušamo odpraviti. Pogosto pa je vzrok za te težave povezan z  lokalnimi računalniškimi omrežji uporabnikov.</w:t>
            </w:r>
          </w:p>
        </w:tc>
      </w:tr>
      <w:tr w:rsidR="00041DAA" w:rsidRPr="006F4C6D" w:rsidTr="00256606">
        <w:trPr>
          <w:trHeight w:val="2107"/>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elektronski viri - namesto spustnega seznama z naštetimi elektronskimi viri bi bila smiselna implementacija s potrditvenimi polji</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Predlog bomo upoštevali pri naslednjih meritvah.</w:t>
            </w:r>
          </w:p>
        </w:tc>
      </w:tr>
      <w:tr w:rsidR="00041DAA" w:rsidRPr="006F4C6D" w:rsidTr="00256606">
        <w:trPr>
          <w:trHeight w:val="96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večja vnosna polja v poglavju 7 </w:t>
            </w:r>
          </w:p>
        </w:tc>
        <w:tc>
          <w:tcPr>
            <w:tcW w:w="3303" w:type="dxa"/>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(visokošolska)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Predlog bomo upoštevali pri naslednjih meritvah.</w:t>
            </w:r>
          </w:p>
        </w:tc>
      </w:tr>
      <w:tr w:rsidR="00041DAA" w:rsidRPr="006F4C6D" w:rsidTr="00256606">
        <w:trPr>
          <w:trHeight w:val="2409"/>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uvedba in uporaba enotnega standardiziranega števca za evidentiranje dostopov do spletnih strani knjižnic</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2 knjižnici (1 visokošolska in 1 splošna knjižnica)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Google </w:t>
            </w:r>
            <w:proofErr w:type="spellStart"/>
            <w:r w:rsidRPr="006F4C6D">
              <w:rPr>
                <w:rFonts w:ascii="Times New Roman" w:eastAsia="Times New Roman" w:hAnsi="Times New Roman" w:cs="Times New Roman"/>
                <w:color w:val="000000"/>
                <w:sz w:val="24"/>
                <w:szCs w:val="24"/>
                <w:lang w:eastAsia="sl-SI"/>
              </w:rPr>
              <w:t>Analytics</w:t>
            </w:r>
            <w:proofErr w:type="spellEnd"/>
            <w:r w:rsidRPr="006F4C6D">
              <w:rPr>
                <w:rFonts w:ascii="Times New Roman" w:eastAsia="Times New Roman" w:hAnsi="Times New Roman" w:cs="Times New Roman"/>
                <w:color w:val="000000"/>
                <w:sz w:val="24"/>
                <w:szCs w:val="24"/>
                <w:lang w:eastAsia="sl-SI"/>
              </w:rPr>
              <w:t xml:space="preserve"> je od leta 2012 naš predlagani števec za evidentiranje dostopov do spletnih strani knjižnice  (http://bibsist.nuk.uni-lj.si/vprasalnik/index.php).</w:t>
            </w:r>
          </w:p>
        </w:tc>
      </w:tr>
      <w:tr w:rsidR="00041DAA" w:rsidRPr="006F4C6D" w:rsidTr="00256606">
        <w:trPr>
          <w:trHeight w:val="285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vprašljivost realnega števila obiskov spletnega mesta knjižnice, saj veliko obiskovalcev piškotkov ne potrdi, zaradi česar se njihov obisk ne zabeleži v statistiko obiska</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2 knjižnici (splošni)</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Tega se zavedamo in ocenjujemo, da je obisk bistveno višji, vendar je to trenutno ednina sprejemljiva metodološka izbira, ki je enotna za vse vrste knjižnic.</w:t>
            </w:r>
          </w:p>
        </w:tc>
      </w:tr>
      <w:tr w:rsidR="00041DAA" w:rsidRPr="006F4C6D" w:rsidTr="00256606">
        <w:trPr>
          <w:trHeight w:val="3937"/>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dodati - postavke povezane z zameno gradiva</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(specialna)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Večja zamena je specifika manjšega števila knjižnic, (to so predvsem specialne knjižnice v organizacijah z obsežno tiskarsko produkcijo), zato vprašanje  za statistični vprašalnik, ki je namenjen vsem vrstam knjižnic, ni primerno. Predlagamo, da podatke, ki so povezani z obsežnejšo zamenjavo vpišejo v rubriko Opombe v poglavju 7.</w:t>
            </w:r>
          </w:p>
        </w:tc>
      </w:tr>
      <w:tr w:rsidR="00041DAA" w:rsidRPr="006F4C6D" w:rsidTr="00256606">
        <w:trPr>
          <w:trHeight w:val="155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dodati -  tiskalniki za tiskanje izpiskov in nalepk</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Ti tiskalniki so že vključeni, štejemo jih kot tiskalnike za zaposlene - definicijo bomo dopolnili.</w:t>
            </w:r>
          </w:p>
        </w:tc>
      </w:tr>
      <w:tr w:rsidR="00041DAA" w:rsidRPr="006F4C6D" w:rsidTr="00256606">
        <w:trPr>
          <w:trHeight w:val="153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dodati - skener optični č</w:t>
            </w:r>
            <w:r>
              <w:rPr>
                <w:rFonts w:ascii="Times New Roman" w:eastAsia="Times New Roman" w:hAnsi="Times New Roman" w:cs="Times New Roman"/>
                <w:color w:val="000000"/>
                <w:sz w:val="24"/>
                <w:szCs w:val="24"/>
                <w:lang w:eastAsia="sl-SI"/>
              </w:rPr>
              <w:t>i</w:t>
            </w:r>
            <w:r w:rsidRPr="006F4C6D">
              <w:rPr>
                <w:rFonts w:ascii="Times New Roman" w:eastAsia="Times New Roman" w:hAnsi="Times New Roman" w:cs="Times New Roman"/>
                <w:color w:val="000000"/>
                <w:sz w:val="24"/>
                <w:szCs w:val="24"/>
                <w:lang w:eastAsia="sl-SI"/>
              </w:rPr>
              <w:t>talniki črtnih kod</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B71634" w:rsidP="00256606">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Ne štejemo ga kot skener, ampak ga vpišemo v rubriko«drugo«.</w:t>
            </w:r>
            <w:bookmarkStart w:id="0" w:name="_GoBack"/>
            <w:bookmarkEnd w:id="0"/>
          </w:p>
        </w:tc>
      </w:tr>
      <w:tr w:rsidR="00041DAA" w:rsidRPr="006F4C6D" w:rsidTr="00256606">
        <w:trPr>
          <w:trHeight w:val="253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 xml:space="preserve">dodati -  štetje prispevkov (zapisov) v COBIB - sedaj štejemo samo število zapisov za </w:t>
            </w:r>
            <w:r>
              <w:rPr>
                <w:rFonts w:ascii="Times New Roman" w:eastAsia="Times New Roman" w:hAnsi="Times New Roman" w:cs="Times New Roman"/>
                <w:color w:val="000000"/>
                <w:sz w:val="24"/>
                <w:szCs w:val="24"/>
                <w:lang w:eastAsia="sl-SI"/>
              </w:rPr>
              <w:t xml:space="preserve">bibliografije za SICRIS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1knjižnica (visokošolska)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Podatke o prispevku v COBIB vodi IZUM. </w:t>
            </w:r>
            <w:proofErr w:type="spellStart"/>
            <w:r w:rsidRPr="006F4C6D">
              <w:rPr>
                <w:rFonts w:ascii="Times New Roman" w:eastAsia="Times New Roman" w:hAnsi="Times New Roman" w:cs="Times New Roman"/>
                <w:color w:val="000000"/>
                <w:sz w:val="24"/>
                <w:szCs w:val="24"/>
                <w:lang w:eastAsia="sl-SI"/>
              </w:rPr>
              <w:t>CeZaR</w:t>
            </w:r>
            <w:proofErr w:type="spellEnd"/>
            <w:r w:rsidRPr="006F4C6D">
              <w:rPr>
                <w:rFonts w:ascii="Times New Roman" w:eastAsia="Times New Roman" w:hAnsi="Times New Roman" w:cs="Times New Roman"/>
                <w:color w:val="000000"/>
                <w:sz w:val="24"/>
                <w:szCs w:val="24"/>
                <w:lang w:eastAsia="sl-SI"/>
              </w:rPr>
              <w:t xml:space="preserve"> jih prikazuje samo glede na vrsto knjižnic (skupaj). Število bibliografskih zapisov v bazi COBIB knjižnice navajajo v poglavju 4.6. Katalogi.</w:t>
            </w:r>
          </w:p>
        </w:tc>
      </w:tr>
      <w:tr w:rsidR="00041DAA" w:rsidRPr="006F4C6D" w:rsidTr="00256606">
        <w:trPr>
          <w:trHeight w:val="1275"/>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dodati - pri prirastu gradiva po načinu pridobivanja dodati "stari fond"</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(visokošolska)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Stari fond, ki je že inventariziran, ni prirast - definicijo bomo dopolnili.</w:t>
            </w:r>
          </w:p>
        </w:tc>
      </w:tr>
      <w:tr w:rsidR="00041DAA" w:rsidRPr="006F4C6D" w:rsidTr="00256606">
        <w:trPr>
          <w:trHeight w:val="1984"/>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dodati -  potencialni uporabniki OOK – doda naj se vprašanje o p.u. na celotnem območju OOK</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Prizadevamo si za poenotenje vprašalnika za vse vrste knjižnic, zato vprašanje za ta statistični vprašalnik ni primerno.</w:t>
            </w:r>
          </w:p>
        </w:tc>
      </w:tr>
      <w:tr w:rsidR="00041DAA" w:rsidRPr="006F4C6D" w:rsidTr="00256606">
        <w:trPr>
          <w:trHeight w:val="222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potencialni uporabniki knjižnice - naj se določi območje vsake knjižnice, saj pri končnem (letnem) poročilu že nekaj let "manjka" okrog 300.000 prebivalcev - pomembno za povprečje izposoje - primerjava med knjižnicami</w:t>
            </w:r>
            <w:r>
              <w:rPr>
                <w:rFonts w:ascii="Times New Roman" w:eastAsia="Times New Roman" w:hAnsi="Times New Roman" w:cs="Times New Roman"/>
                <w:color w:val="000000"/>
                <w:sz w:val="24"/>
                <w:szCs w:val="24"/>
                <w:lang w:eastAsia="sl-SI"/>
              </w:rPr>
              <w:t>….</w:t>
            </w:r>
            <w:r w:rsidRPr="006F4C6D">
              <w:rPr>
                <w:rFonts w:ascii="Times New Roman" w:eastAsia="Times New Roman" w:hAnsi="Times New Roman" w:cs="Times New Roman"/>
                <w:color w:val="000000"/>
                <w:sz w:val="24"/>
                <w:szCs w:val="24"/>
                <w:lang w:eastAsia="sl-SI"/>
              </w:rPr>
              <w:t xml:space="preserve">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Podatke o p.u. na območju knjižnice dobimo s seštevkom vseh prebivalcev  v občinah, ki jih knjižnica pokriva.</w:t>
            </w:r>
          </w:p>
        </w:tc>
      </w:tr>
      <w:tr w:rsidR="00041DAA" w:rsidRPr="006F4C6D" w:rsidTr="00256606">
        <w:trPr>
          <w:trHeight w:val="149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preveč podroben prikaz podatkov za </w:t>
            </w:r>
            <w:proofErr w:type="spellStart"/>
            <w:r w:rsidRPr="006F4C6D">
              <w:rPr>
                <w:rFonts w:ascii="Times New Roman" w:eastAsia="Times New Roman" w:hAnsi="Times New Roman" w:cs="Times New Roman"/>
                <w:color w:val="000000"/>
                <w:sz w:val="24"/>
                <w:szCs w:val="24"/>
                <w:lang w:eastAsia="sl-SI"/>
              </w:rPr>
              <w:t>GvIN</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Tax</w:t>
            </w:r>
            <w:proofErr w:type="spellEnd"/>
            <w:r w:rsidRPr="006F4C6D">
              <w:rPr>
                <w:rFonts w:ascii="Times New Roman" w:eastAsia="Times New Roman" w:hAnsi="Times New Roman" w:cs="Times New Roman"/>
                <w:color w:val="000000"/>
                <w:sz w:val="24"/>
                <w:szCs w:val="24"/>
                <w:lang w:eastAsia="sl-SI"/>
              </w:rPr>
              <w:t>-fin-</w:t>
            </w:r>
            <w:proofErr w:type="spellStart"/>
            <w:r w:rsidRPr="006F4C6D">
              <w:rPr>
                <w:rFonts w:ascii="Times New Roman" w:eastAsia="Times New Roman" w:hAnsi="Times New Roman" w:cs="Times New Roman"/>
                <w:color w:val="000000"/>
                <w:sz w:val="24"/>
                <w:szCs w:val="24"/>
                <w:lang w:eastAsia="sl-SI"/>
              </w:rPr>
              <w:t>lex</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IusInfo</w:t>
            </w:r>
            <w:proofErr w:type="spellEnd"/>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Zbiramo podatke o posameznih podatkovnih zbirkah in ne o skupnem uporabniškem vmesniku.</w:t>
            </w:r>
          </w:p>
        </w:tc>
      </w:tr>
      <w:tr w:rsidR="00041DAA" w:rsidRPr="006F4C6D" w:rsidTr="00041DAA">
        <w:trPr>
          <w:trHeight w:val="85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problematika navajanja digitalnih zbirk na portalu Kamra -  vprašanje smiselnosti navajanja vsake zbirke posebej…..Morda bi bilo dovolj, da se navede skupno št. zbirk in potem tudi </w:t>
            </w:r>
            <w:r w:rsidRPr="006F4C6D">
              <w:rPr>
                <w:rFonts w:ascii="Times New Roman" w:eastAsia="Times New Roman" w:hAnsi="Times New Roman" w:cs="Times New Roman"/>
                <w:color w:val="000000"/>
                <w:sz w:val="24"/>
                <w:szCs w:val="24"/>
                <w:lang w:eastAsia="sl-SI"/>
              </w:rPr>
              <w:lastRenderedPageBreak/>
              <w:t>skupne podatke o uporabi….</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Problematika je pojasnjena v Pogostih vprašanjih -  knjižnica naj navede vse elektronske zbirke, ki jih gradi. Pri tem je potrebno upoštevati definicijo elektronske zbirke.</w:t>
            </w:r>
          </w:p>
        </w:tc>
      </w:tr>
      <w:tr w:rsidR="00041DAA" w:rsidRPr="006F4C6D" w:rsidTr="00256606">
        <w:trPr>
          <w:trHeight w:val="2207"/>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elektronski viri, do katerih se dostopa preko OOK - nejasno je, katere elektronske vire upoštevati pri svoji knjižnici (OK)</w:t>
            </w:r>
          </w:p>
        </w:tc>
        <w:tc>
          <w:tcPr>
            <w:tcW w:w="3303" w:type="dxa"/>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Definicija in standard SIST ISO 2789 sta jasna - upoštevamo samo elektronske vire, pri katerih knjižnica </w:t>
            </w:r>
            <w:proofErr w:type="spellStart"/>
            <w:r w:rsidRPr="006F4C6D">
              <w:rPr>
                <w:rFonts w:ascii="Times New Roman" w:eastAsia="Times New Roman" w:hAnsi="Times New Roman" w:cs="Times New Roman"/>
                <w:color w:val="000000"/>
                <w:sz w:val="24"/>
                <w:szCs w:val="24"/>
                <w:lang w:eastAsia="sl-SI"/>
              </w:rPr>
              <w:t>participira</w:t>
            </w:r>
            <w:proofErr w:type="spellEnd"/>
            <w:r w:rsidRPr="006F4C6D">
              <w:rPr>
                <w:rFonts w:ascii="Times New Roman" w:eastAsia="Times New Roman" w:hAnsi="Times New Roman" w:cs="Times New Roman"/>
                <w:color w:val="000000"/>
                <w:sz w:val="24"/>
                <w:szCs w:val="24"/>
                <w:lang w:eastAsia="sl-SI"/>
              </w:rPr>
              <w:t xml:space="preserve"> pri naročnini oz. sodeluje pri gradnji podatkovnih zbirk.</w:t>
            </w:r>
          </w:p>
        </w:tc>
      </w:tr>
      <w:tr w:rsidR="00041DAA" w:rsidRPr="006F4C6D" w:rsidTr="00256606">
        <w:trPr>
          <w:trHeight w:val="411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elektronski viri - upoštevati bi morali tudi brezplačne elektronske vire</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Če bi hoteli dobiti celotno sliko uporabe elektronskih virov,  bi morali narediti raziskavo, ki bi bila bolj obsežna, kot so vprašanja (ki se nanašajo v elektronske vire) v statističnem vprašalniku. Zaradi povezave s financami ter glede na  definicije in standard se upoštevajo samo elektronski viri, pri katerih knjižnica </w:t>
            </w:r>
            <w:proofErr w:type="spellStart"/>
            <w:r w:rsidRPr="006F4C6D">
              <w:rPr>
                <w:rFonts w:ascii="Times New Roman" w:eastAsia="Times New Roman" w:hAnsi="Times New Roman" w:cs="Times New Roman"/>
                <w:color w:val="000000"/>
                <w:sz w:val="24"/>
                <w:szCs w:val="24"/>
                <w:lang w:eastAsia="sl-SI"/>
              </w:rPr>
              <w:t>participira</w:t>
            </w:r>
            <w:proofErr w:type="spellEnd"/>
            <w:r w:rsidRPr="006F4C6D">
              <w:rPr>
                <w:rFonts w:ascii="Times New Roman" w:eastAsia="Times New Roman" w:hAnsi="Times New Roman" w:cs="Times New Roman"/>
                <w:color w:val="000000"/>
                <w:sz w:val="24"/>
                <w:szCs w:val="24"/>
                <w:lang w:eastAsia="sl-SI"/>
              </w:rPr>
              <w:t xml:space="preserve"> pri naročnini oz. sodeluje pri gradnji podatkovnih zbirk.</w:t>
            </w:r>
          </w:p>
        </w:tc>
      </w:tr>
      <w:tr w:rsidR="00041DAA" w:rsidRPr="006F4C6D" w:rsidTr="00256606">
        <w:trPr>
          <w:trHeight w:val="438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elektronski viri - OK bi morali imeti pravico vpisovanja tudi tistih elektronskih virov, do katerih imajo dostop preko OOK</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Če bi hoteli dobiti celotno sliko uporabe elektronskih virov,  bi morali narediti raziskavo, ki bi bila precej obsežnejša, kot so vprašanja (ki se nanašajo v elektronske vire) v statističnem vprašalniku. Zaradi povezave s financami ter glede na  definicija in standard, se upoštevajo samo elektronski viri, pri katerih knjižnic </w:t>
            </w:r>
            <w:proofErr w:type="spellStart"/>
            <w:r w:rsidRPr="006F4C6D">
              <w:rPr>
                <w:rFonts w:ascii="Times New Roman" w:eastAsia="Times New Roman" w:hAnsi="Times New Roman" w:cs="Times New Roman"/>
                <w:color w:val="000000"/>
                <w:sz w:val="24"/>
                <w:szCs w:val="24"/>
                <w:lang w:eastAsia="sl-SI"/>
              </w:rPr>
              <w:t>participira</w:t>
            </w:r>
            <w:proofErr w:type="spellEnd"/>
            <w:r w:rsidRPr="006F4C6D">
              <w:rPr>
                <w:rFonts w:ascii="Times New Roman" w:eastAsia="Times New Roman" w:hAnsi="Times New Roman" w:cs="Times New Roman"/>
                <w:color w:val="000000"/>
                <w:sz w:val="24"/>
                <w:szCs w:val="24"/>
                <w:lang w:eastAsia="sl-SI"/>
              </w:rPr>
              <w:t xml:space="preserve"> pri naročnini oz. sodeluje pri gradnji podatkovnih zbirk.</w:t>
            </w:r>
          </w:p>
        </w:tc>
      </w:tr>
      <w:tr w:rsidR="00041DAA" w:rsidRPr="006F4C6D" w:rsidTr="00256606">
        <w:trPr>
          <w:trHeight w:val="139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vprašanja pri elektronskih virih so si preveč podobna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Zaradi celovitega zajema podatkov merimo elektronske vire z različnih vidikov.</w:t>
            </w:r>
          </w:p>
        </w:tc>
      </w:tr>
      <w:tr w:rsidR="00041DAA" w:rsidRPr="006F4C6D" w:rsidTr="00041DAA">
        <w:trPr>
          <w:trHeight w:val="411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EBSCOHOST - zakaj se ne vodijo podatki o uporabi  podatkovne baze, ki  jo plačuje ZBDS</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Če bi hoteli dobiti celotno sliko uporabe elektronskih virov,  bi morali narediti raziskavo, ki bi bila precej obsežnejša, kot so vprašanja (ki se nanašajo v elektronske vire) v statističnem vprašalniku. Zaradi povezave s financami ter glede na  definicija in standard, se upoštevajo samo elektronski viri, pri katerih knjižnic </w:t>
            </w:r>
            <w:proofErr w:type="spellStart"/>
            <w:r w:rsidRPr="006F4C6D">
              <w:rPr>
                <w:rFonts w:ascii="Times New Roman" w:eastAsia="Times New Roman" w:hAnsi="Times New Roman" w:cs="Times New Roman"/>
                <w:color w:val="000000"/>
                <w:sz w:val="24"/>
                <w:szCs w:val="24"/>
                <w:lang w:eastAsia="sl-SI"/>
              </w:rPr>
              <w:t>participira</w:t>
            </w:r>
            <w:proofErr w:type="spellEnd"/>
            <w:r w:rsidRPr="006F4C6D">
              <w:rPr>
                <w:rFonts w:ascii="Times New Roman" w:eastAsia="Times New Roman" w:hAnsi="Times New Roman" w:cs="Times New Roman"/>
                <w:color w:val="000000"/>
                <w:sz w:val="24"/>
                <w:szCs w:val="24"/>
                <w:lang w:eastAsia="sl-SI"/>
              </w:rPr>
              <w:t xml:space="preserve"> pri naročnini oz. sodeluje pri gradnji podatkovnih zbirk.</w:t>
            </w:r>
          </w:p>
        </w:tc>
      </w:tr>
      <w:tr w:rsidR="00041DAA" w:rsidRPr="006F4C6D" w:rsidTr="00041DAA">
        <w:trPr>
          <w:trHeight w:val="1971"/>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zahteve v 2.4.1 in 2.6.2 se ponavljajo</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proofErr w:type="spellStart"/>
            <w:r w:rsidRPr="006F4C6D">
              <w:rPr>
                <w:rFonts w:ascii="Times New Roman" w:eastAsia="Times New Roman" w:hAnsi="Times New Roman" w:cs="Times New Roman"/>
                <w:color w:val="000000"/>
                <w:sz w:val="24"/>
                <w:szCs w:val="24"/>
                <w:lang w:eastAsia="sl-SI"/>
              </w:rPr>
              <w:t>Vpoglavju</w:t>
            </w:r>
            <w:proofErr w:type="spellEnd"/>
            <w:r w:rsidRPr="006F4C6D">
              <w:rPr>
                <w:rFonts w:ascii="Times New Roman" w:eastAsia="Times New Roman" w:hAnsi="Times New Roman" w:cs="Times New Roman"/>
                <w:color w:val="000000"/>
                <w:sz w:val="24"/>
                <w:szCs w:val="24"/>
                <w:lang w:eastAsia="sl-SI"/>
              </w:rPr>
              <w:t xml:space="preserve"> 2.4.1 knjižnica navede število elektronskih virov dostopnih na daljavo, v poglavju pa 2.6 pa te elektronske vire našteje.</w:t>
            </w:r>
          </w:p>
        </w:tc>
      </w:tr>
      <w:tr w:rsidR="00041DAA" w:rsidRPr="006F4C6D" w:rsidTr="00256606">
        <w:trPr>
          <w:trHeight w:val="96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zamenjava vrstnega reda poglavij - 2.5, 2.4, 2.6</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Predlog - o predlogu bomo razmislili.</w:t>
            </w:r>
          </w:p>
        </w:tc>
      </w:tr>
      <w:tr w:rsidR="00041DAA" w:rsidRPr="006F4C6D" w:rsidTr="00256606">
        <w:trPr>
          <w:trHeight w:val="1572"/>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uporaba gradiva v knjižnici - preveč podrobno merjenje, težave pri merjenju</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B71634" w:rsidP="00256606">
            <w:pPr>
              <w:spacing w:after="0" w:line="240" w:lineRule="auto"/>
              <w:rPr>
                <w:rFonts w:ascii="Times New Roman" w:eastAsia="Times New Roman" w:hAnsi="Times New Roman" w:cs="Times New Roman"/>
                <w:color w:val="0000FF"/>
                <w:sz w:val="24"/>
                <w:szCs w:val="24"/>
                <w:lang w:eastAsia="sl-SI"/>
              </w:rPr>
            </w:pPr>
            <w:hyperlink r:id="rId5" w:history="1">
              <w:r w:rsidR="00041DAA" w:rsidRPr="006F4C6D">
                <w:rPr>
                  <w:rStyle w:val="Hiperpovezava"/>
                  <w:rFonts w:ascii="Times New Roman" w:eastAsia="Times New Roman" w:hAnsi="Times New Roman" w:cs="Times New Roman"/>
                  <w:color w:val="auto"/>
                  <w:sz w:val="24"/>
                  <w:szCs w:val="24"/>
                  <w:u w:val="none"/>
                  <w:lang w:eastAsia="sl-SI"/>
                </w:rPr>
                <w:t xml:space="preserve">Na voljo so navodila za določitev tipičnega tedna (http://bibsist.nuk.uni-lj.si/vprasalnik/index.php. </w:t>
              </w:r>
            </w:hyperlink>
          </w:p>
        </w:tc>
      </w:tr>
      <w:tr w:rsidR="00041DAA" w:rsidRPr="006F4C6D" w:rsidTr="00256606">
        <w:trPr>
          <w:trHeight w:val="1963"/>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obisk udeležbe na razstavah - problem merjenja</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2 knjižnici (splošni)</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Standard in definicija pravita,  da štejemo vse osebe, ki so se udeležile prireditev v organizaciji knjižnice - oblikovali bomo konkretnejša navodila.</w:t>
            </w:r>
          </w:p>
        </w:tc>
      </w:tr>
      <w:tr w:rsidR="00041DAA" w:rsidRPr="006F4C6D" w:rsidTr="00256606">
        <w:trPr>
          <w:trHeight w:val="2976"/>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obisk - ne šteje se obisk zaradi vračila gradiva in drugi obiski (3.1.2)</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Standard in definicija pravita drugače. V rubriki  "število obiskovalcev knjižnice skupaj" štejemo vsakega uporabnika kot obiskovalca vsakič, ko obišče knjižnico (lahko tudi večkrat v istem dnevu) (http://bibsist.nuk.uni-lj.si/definicije/index.php?c=15).</w:t>
            </w:r>
          </w:p>
        </w:tc>
      </w:tr>
      <w:tr w:rsidR="00041DAA" w:rsidRPr="006F4C6D" w:rsidTr="00256606">
        <w:trPr>
          <w:trHeight w:val="1388"/>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javna dela - uvrstitev v tabelo z delavci</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EC6E01" w:rsidRDefault="00EC6E01" w:rsidP="00EC6E01">
            <w:pPr>
              <w:rPr>
                <w:rFonts w:ascii="Times New Roman" w:eastAsia="Times New Roman" w:hAnsi="Times New Roman"/>
                <w:color w:val="000000"/>
                <w:sz w:val="24"/>
                <w:szCs w:val="24"/>
                <w:lang w:eastAsia="sl-SI"/>
              </w:rPr>
            </w:pPr>
            <w:r w:rsidRPr="00EC6E01">
              <w:rPr>
                <w:rFonts w:ascii="Times New Roman" w:eastAsia="Times New Roman" w:hAnsi="Times New Roman"/>
                <w:color w:val="000000"/>
                <w:sz w:val="24"/>
                <w:szCs w:val="24"/>
                <w:lang w:eastAsia="sl-SI"/>
              </w:rPr>
              <w:t xml:space="preserve">Uvrstimo jih v tabelo </w:t>
            </w:r>
            <w:proofErr w:type="spellStart"/>
            <w:r w:rsidRPr="00EC6E01">
              <w:rPr>
                <w:rFonts w:ascii="Times New Roman" w:eastAsia="Times New Roman" w:hAnsi="Times New Roman"/>
                <w:color w:val="000000"/>
                <w:sz w:val="24"/>
                <w:szCs w:val="24"/>
                <w:lang w:eastAsia="sl-SI"/>
              </w:rPr>
              <w:t>6.1.a</w:t>
            </w:r>
            <w:proofErr w:type="spellEnd"/>
            <w:r w:rsidRPr="00EC6E01">
              <w:rPr>
                <w:rFonts w:ascii="Times New Roman" w:eastAsia="Times New Roman" w:hAnsi="Times New Roman"/>
                <w:color w:val="000000"/>
                <w:sz w:val="24"/>
                <w:szCs w:val="24"/>
                <w:lang w:eastAsia="sl-SI"/>
              </w:rPr>
              <w:t xml:space="preserve"> - redno zaposleni za določen čas - definicijo bomo dopolnili. Upoštevamo pa jih tudi v tabeli 6.2 – stopnja izobrazbe.</w:t>
            </w:r>
          </w:p>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p>
        </w:tc>
      </w:tr>
      <w:tr w:rsidR="00041DAA" w:rsidRPr="00EC6E01" w:rsidTr="00256606">
        <w:trPr>
          <w:trHeight w:val="240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tekoče naročeni naslovi serijskih publikacij - natančnejša opredelitev kateri naslovi so mišljeni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Pri prirastu štejemo serijske publikacije, ki smo jih dobili, pri tekoče naročenih serijskih publikacijah pa štejemo vse serijske publikacije, ki so naročene, tudi če v tistem niso prispele v knjižnico- definicijo bomo dopolnili.</w:t>
            </w:r>
          </w:p>
        </w:tc>
      </w:tr>
      <w:tr w:rsidR="00041DAA" w:rsidRPr="006F4C6D" w:rsidTr="00256606">
        <w:trPr>
          <w:trHeight w:val="5953"/>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knjižnična mreža - kriteriji za navajanje podatkov o krajevnih knjižnicah (preveriti na nivoju OOK)</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Definicija in standard sta jasna- knjižnica je vsaka organizirana zbirka monografskih in serijskih publikacij ter drugega knjižničnega gradiva, kjer zaposleni uporabnikom omogočajo uporabo gradiva ter jim pri tem pomagajo.  Knjižnica zadovoljuje informacijske, raziskovalne, izobraževalne in sprostitvene potrebe uporabnikov. Ločimo naslednje vrste knjižnic: nacionalne, visokošolske, šolske, splošne in specialne. Pri splošnih knjižnicah se upošteva Pravilnik za izvajanje knjižnične dejavnosti kot javne službe - definicijo bomo dopolnili.</w:t>
            </w:r>
          </w:p>
        </w:tc>
      </w:tr>
      <w:tr w:rsidR="00041DAA" w:rsidRPr="006F4C6D" w:rsidTr="00256606">
        <w:trPr>
          <w:trHeight w:val="6095"/>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proofErr w:type="spellStart"/>
            <w:r w:rsidRPr="006F4C6D">
              <w:rPr>
                <w:rFonts w:ascii="Times New Roman" w:eastAsia="Times New Roman" w:hAnsi="Times New Roman" w:cs="Times New Roman"/>
                <w:color w:val="000000"/>
                <w:sz w:val="24"/>
                <w:szCs w:val="24"/>
                <w:lang w:eastAsia="sl-SI"/>
              </w:rPr>
              <w:lastRenderedPageBreak/>
              <w:t>bibliobus</w:t>
            </w:r>
            <w:proofErr w:type="spellEnd"/>
            <w:r w:rsidRPr="006F4C6D">
              <w:rPr>
                <w:rFonts w:ascii="Times New Roman" w:eastAsia="Times New Roman" w:hAnsi="Times New Roman" w:cs="Times New Roman"/>
                <w:color w:val="000000"/>
                <w:sz w:val="24"/>
                <w:szCs w:val="24"/>
                <w:lang w:eastAsia="sl-SI"/>
              </w:rPr>
              <w:t xml:space="preserve"> - štetje podatkov o </w:t>
            </w:r>
            <w:proofErr w:type="spellStart"/>
            <w:r w:rsidRPr="006F4C6D">
              <w:rPr>
                <w:rFonts w:ascii="Times New Roman" w:eastAsia="Times New Roman" w:hAnsi="Times New Roman" w:cs="Times New Roman"/>
                <w:color w:val="000000"/>
                <w:sz w:val="24"/>
                <w:szCs w:val="24"/>
                <w:lang w:eastAsia="sl-SI"/>
              </w:rPr>
              <w:t>bibliobusu</w:t>
            </w:r>
            <w:proofErr w:type="spellEnd"/>
            <w:r w:rsidRPr="006F4C6D">
              <w:rPr>
                <w:rFonts w:ascii="Times New Roman" w:eastAsia="Times New Roman" w:hAnsi="Times New Roman" w:cs="Times New Roman"/>
                <w:color w:val="000000"/>
                <w:sz w:val="24"/>
                <w:szCs w:val="24"/>
                <w:lang w:eastAsia="sl-SI"/>
              </w:rPr>
              <w:t xml:space="preserve"> (sum neusklajenosti med knjižnicami)</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Problematika je pojasnjena v Pogostih vprašanjih - </w:t>
            </w:r>
            <w:proofErr w:type="spellStart"/>
            <w:r w:rsidRPr="006F4C6D">
              <w:rPr>
                <w:rFonts w:ascii="Times New Roman" w:eastAsia="Times New Roman" w:hAnsi="Times New Roman" w:cs="Times New Roman"/>
                <w:color w:val="000000"/>
                <w:sz w:val="24"/>
                <w:szCs w:val="24"/>
                <w:lang w:eastAsia="sl-SI"/>
              </w:rPr>
              <w:t>bibliobus</w:t>
            </w:r>
            <w:proofErr w:type="spellEnd"/>
            <w:r w:rsidRPr="006F4C6D">
              <w:rPr>
                <w:rFonts w:ascii="Times New Roman" w:eastAsia="Times New Roman" w:hAnsi="Times New Roman" w:cs="Times New Roman"/>
                <w:color w:val="000000"/>
                <w:sz w:val="24"/>
                <w:szCs w:val="24"/>
                <w:lang w:eastAsia="sl-SI"/>
              </w:rPr>
              <w:t xml:space="preserve"> in podatki o gradivu knjižnica, ki ima </w:t>
            </w:r>
            <w:proofErr w:type="spellStart"/>
            <w:r w:rsidRPr="006F4C6D">
              <w:rPr>
                <w:rFonts w:ascii="Times New Roman" w:eastAsia="Times New Roman" w:hAnsi="Times New Roman" w:cs="Times New Roman"/>
                <w:color w:val="000000"/>
                <w:sz w:val="24"/>
                <w:szCs w:val="24"/>
                <w:lang w:eastAsia="sl-SI"/>
              </w:rPr>
              <w:t>bibliobus</w:t>
            </w:r>
            <w:proofErr w:type="spellEnd"/>
            <w:r w:rsidRPr="006F4C6D">
              <w:rPr>
                <w:rFonts w:ascii="Times New Roman" w:eastAsia="Times New Roman" w:hAnsi="Times New Roman" w:cs="Times New Roman"/>
                <w:color w:val="000000"/>
                <w:sz w:val="24"/>
                <w:szCs w:val="24"/>
                <w:lang w:eastAsia="sl-SI"/>
              </w:rPr>
              <w:t xml:space="preserve">, podatke o gradivu, uporabnikih in izposoji ter obisku šteje samo za tiste občine, ki jih pokriva (npr. Maribor). Ostale knjižnice (npr. Lenart, Slovenska Bistrica itd.) dobijo podatke za svoje občine v knjižnici, kjer ima </w:t>
            </w:r>
            <w:proofErr w:type="spellStart"/>
            <w:r w:rsidRPr="006F4C6D">
              <w:rPr>
                <w:rFonts w:ascii="Times New Roman" w:eastAsia="Times New Roman" w:hAnsi="Times New Roman" w:cs="Times New Roman"/>
                <w:color w:val="000000"/>
                <w:sz w:val="24"/>
                <w:szCs w:val="24"/>
                <w:lang w:eastAsia="sl-SI"/>
              </w:rPr>
              <w:t>bibliobus</w:t>
            </w:r>
            <w:proofErr w:type="spellEnd"/>
            <w:r w:rsidRPr="006F4C6D">
              <w:rPr>
                <w:rFonts w:ascii="Times New Roman" w:eastAsia="Times New Roman" w:hAnsi="Times New Roman" w:cs="Times New Roman"/>
                <w:color w:val="000000"/>
                <w:sz w:val="24"/>
                <w:szCs w:val="24"/>
                <w:lang w:eastAsia="sl-SI"/>
              </w:rPr>
              <w:t xml:space="preserve"> sedež (npr. Mariborska knjižnica) in jih vključijo v svoje Poročilo o delu knjižnice. Če si dve ali več knjižnic deli </w:t>
            </w:r>
            <w:proofErr w:type="spellStart"/>
            <w:r w:rsidRPr="006F4C6D">
              <w:rPr>
                <w:rFonts w:ascii="Times New Roman" w:eastAsia="Times New Roman" w:hAnsi="Times New Roman" w:cs="Times New Roman"/>
                <w:color w:val="000000"/>
                <w:sz w:val="24"/>
                <w:szCs w:val="24"/>
                <w:lang w:eastAsia="sl-SI"/>
              </w:rPr>
              <w:t>bibliobus</w:t>
            </w:r>
            <w:proofErr w:type="spellEnd"/>
            <w:r w:rsidRPr="006F4C6D">
              <w:rPr>
                <w:rFonts w:ascii="Times New Roman" w:eastAsia="Times New Roman" w:hAnsi="Times New Roman" w:cs="Times New Roman"/>
                <w:color w:val="000000"/>
                <w:sz w:val="24"/>
                <w:szCs w:val="24"/>
                <w:lang w:eastAsia="sl-SI"/>
              </w:rPr>
              <w:t xml:space="preserve">, ga v Poročilo o delu v rubriki «V knjižnici je sedež </w:t>
            </w:r>
            <w:proofErr w:type="spellStart"/>
            <w:r w:rsidRPr="006F4C6D">
              <w:rPr>
                <w:rFonts w:ascii="Times New Roman" w:eastAsia="Times New Roman" w:hAnsi="Times New Roman" w:cs="Times New Roman"/>
                <w:color w:val="000000"/>
                <w:sz w:val="24"/>
                <w:szCs w:val="24"/>
                <w:lang w:eastAsia="sl-SI"/>
              </w:rPr>
              <w:t>bibliobusa</w:t>
            </w:r>
            <w:proofErr w:type="spellEnd"/>
            <w:r w:rsidRPr="006F4C6D">
              <w:rPr>
                <w:rFonts w:ascii="Times New Roman" w:eastAsia="Times New Roman" w:hAnsi="Times New Roman" w:cs="Times New Roman"/>
                <w:color w:val="000000"/>
                <w:sz w:val="24"/>
                <w:szCs w:val="24"/>
                <w:lang w:eastAsia="sl-SI"/>
              </w:rPr>
              <w:t>«  »da« - »ne« po predhodnem medsebojnem dogovoru vpiše le ena knjižnica.</w:t>
            </w:r>
          </w:p>
        </w:tc>
      </w:tr>
      <w:tr w:rsidR="00041DAA" w:rsidRPr="006F4C6D" w:rsidTr="00256606">
        <w:trPr>
          <w:trHeight w:val="4664"/>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natančna definicija "aktivnega člana" - nekateri pomnožijo številko z obrazložitvijo, da več ljudi uporablja isto izkaznico, ipd.</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Standard in definicija sta jasna - član knjižnice je uporabnik (oseba ali ustanova), ki se včlani v knjižnico, da bi v skladu z njenimi pravili v njenih prostorih ali izven njih uporabljal knjižnično gradivo in storitve knjižnice. Kot aktivne člane štejemo le tiste vpisane osebe, ki so knjižnico obiskali vsaj enkrat v letu (poročevalskem obdobju) ali so se njenih storitev posluževali na daljavo. Mladina do 15. leta vključuje mlade do vključno 14. leta starosti. </w:t>
            </w:r>
          </w:p>
        </w:tc>
      </w:tr>
      <w:tr w:rsidR="00041DAA" w:rsidRPr="006F4C6D" w:rsidTr="00256606">
        <w:trPr>
          <w:trHeight w:val="1546"/>
        </w:trPr>
        <w:tc>
          <w:tcPr>
            <w:tcW w:w="2172"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preimenovati "št. </w:t>
            </w:r>
            <w:proofErr w:type="spellStart"/>
            <w:r w:rsidRPr="006F4C6D">
              <w:rPr>
                <w:rFonts w:ascii="Times New Roman" w:eastAsia="Times New Roman" w:hAnsi="Times New Roman" w:cs="Times New Roman"/>
                <w:color w:val="000000"/>
                <w:sz w:val="24"/>
                <w:szCs w:val="24"/>
                <w:lang w:eastAsia="sl-SI"/>
              </w:rPr>
              <w:t>redigiranih</w:t>
            </w:r>
            <w:proofErr w:type="spellEnd"/>
            <w:r w:rsidRPr="006F4C6D">
              <w:rPr>
                <w:rFonts w:ascii="Times New Roman" w:eastAsia="Times New Roman" w:hAnsi="Times New Roman" w:cs="Times New Roman"/>
                <w:color w:val="000000"/>
                <w:sz w:val="24"/>
                <w:szCs w:val="24"/>
                <w:lang w:eastAsia="sl-SI"/>
              </w:rPr>
              <w:t xml:space="preserve"> zapisov" v  "št. popravljenih zapisov (4.3.2.1)</w:t>
            </w:r>
          </w:p>
        </w:tc>
        <w:tc>
          <w:tcPr>
            <w:tcW w:w="3303"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(visokošolska)</w:t>
            </w:r>
          </w:p>
        </w:tc>
        <w:tc>
          <w:tcPr>
            <w:tcW w:w="3105"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proofErr w:type="spellStart"/>
            <w:r w:rsidRPr="006F4C6D">
              <w:rPr>
                <w:rFonts w:ascii="Times New Roman" w:eastAsia="Times New Roman" w:hAnsi="Times New Roman" w:cs="Times New Roman"/>
                <w:color w:val="000000"/>
                <w:sz w:val="24"/>
                <w:szCs w:val="24"/>
                <w:lang w:eastAsia="sl-SI"/>
              </w:rPr>
              <w:t>Redigirani</w:t>
            </w:r>
            <w:proofErr w:type="spellEnd"/>
            <w:r w:rsidRPr="006F4C6D">
              <w:rPr>
                <w:rFonts w:ascii="Times New Roman" w:eastAsia="Times New Roman" w:hAnsi="Times New Roman" w:cs="Times New Roman"/>
                <w:color w:val="000000"/>
                <w:sz w:val="24"/>
                <w:szCs w:val="24"/>
                <w:lang w:eastAsia="sl-SI"/>
              </w:rPr>
              <w:t xml:space="preserve"> zapisi so dopolnjeni ali kako drugače popravljeni, izraz popravljeni </w:t>
            </w:r>
            <w:proofErr w:type="spellStart"/>
            <w:r w:rsidRPr="006F4C6D">
              <w:rPr>
                <w:rFonts w:ascii="Times New Roman" w:eastAsia="Times New Roman" w:hAnsi="Times New Roman" w:cs="Times New Roman"/>
                <w:color w:val="000000"/>
                <w:sz w:val="24"/>
                <w:szCs w:val="24"/>
                <w:lang w:eastAsia="sl-SI"/>
              </w:rPr>
              <w:t>indicira</w:t>
            </w:r>
            <w:proofErr w:type="spellEnd"/>
            <w:r w:rsidRPr="006F4C6D">
              <w:rPr>
                <w:rFonts w:ascii="Times New Roman" w:eastAsia="Times New Roman" w:hAnsi="Times New Roman" w:cs="Times New Roman"/>
                <w:color w:val="000000"/>
                <w:sz w:val="24"/>
                <w:szCs w:val="24"/>
                <w:lang w:eastAsia="sl-SI"/>
              </w:rPr>
              <w:t>, da so bili zapisi napačni.</w:t>
            </w:r>
          </w:p>
        </w:tc>
      </w:tr>
      <w:tr w:rsidR="00041DAA" w:rsidRPr="006F4C6D" w:rsidTr="00256606">
        <w:trPr>
          <w:trHeight w:val="1984"/>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lastRenderedPageBreak/>
              <w:t xml:space="preserve">prilagoditi vprašalnik za manjše knjižnice oz. knjižnice v sklopu zasebnih šol, za samostanske knjižnice </w:t>
            </w:r>
          </w:p>
        </w:tc>
        <w:tc>
          <w:tcPr>
            <w:tcW w:w="3303"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2 knjižnici (1 visokošolska in 1 specialna knjižnica)</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Prizadevamo si za poenotenje vprašalnika za vse vrste knjižnic - knjižnica ga izpolni v skladu s svojo dejavnostjo in obsegom.</w:t>
            </w:r>
          </w:p>
        </w:tc>
      </w:tr>
      <w:tr w:rsidR="00041DAA" w:rsidRPr="006F4C6D" w:rsidTr="00256606">
        <w:trPr>
          <w:trHeight w:val="2111"/>
        </w:trPr>
        <w:tc>
          <w:tcPr>
            <w:tcW w:w="2172"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odstraniti -  patente in standarde (2.1)</w:t>
            </w:r>
          </w:p>
        </w:tc>
        <w:tc>
          <w:tcPr>
            <w:tcW w:w="3303"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skupaj: 1 knjižnica (splošna)</w:t>
            </w:r>
          </w:p>
        </w:tc>
        <w:tc>
          <w:tcPr>
            <w:tcW w:w="3105" w:type="dxa"/>
            <w:tcBorders>
              <w:bottom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Prizadevamo si za poenotenje vprašalnika za vse vrste knjižnic - knjižnica ga izpolni v skladu s svojo dejavnostjo in obsegom.</w:t>
            </w:r>
          </w:p>
        </w:tc>
      </w:tr>
      <w:tr w:rsidR="00041DAA" w:rsidRPr="006F4C6D" w:rsidTr="00256606">
        <w:trPr>
          <w:trHeight w:val="315"/>
        </w:trPr>
        <w:tc>
          <w:tcPr>
            <w:tcW w:w="2172" w:type="dxa"/>
            <w:tcBorders>
              <w:top w:val="single" w:sz="4" w:space="0" w:color="auto"/>
              <w:left w:val="nil"/>
              <w:bottom w:val="nil"/>
              <w:right w:val="nil"/>
            </w:tcBorders>
            <w:shd w:val="clear" w:color="000000" w:fill="FFFFFF"/>
            <w:noWrap/>
            <w:vAlign w:val="bottom"/>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303" w:type="dxa"/>
            <w:tcBorders>
              <w:top w:val="single" w:sz="4" w:space="0" w:color="auto"/>
              <w:left w:val="nil"/>
              <w:bottom w:val="nil"/>
              <w:right w:val="nil"/>
            </w:tcBorders>
            <w:shd w:val="clear" w:color="000000" w:fill="FFFFFF"/>
            <w:noWrap/>
            <w:vAlign w:val="bottom"/>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105" w:type="dxa"/>
            <w:tcBorders>
              <w:top w:val="single" w:sz="4" w:space="0" w:color="auto"/>
              <w:left w:val="nil"/>
              <w:bottom w:val="nil"/>
              <w:right w:val="nil"/>
            </w:tcBorders>
            <w:shd w:val="clear" w:color="000000" w:fill="FFFFFF"/>
            <w:noWrap/>
            <w:vAlign w:val="bottom"/>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r>
      <w:tr w:rsidR="00041DAA" w:rsidRPr="006F4C6D" w:rsidTr="00256606">
        <w:trPr>
          <w:trHeight w:val="330"/>
        </w:trPr>
        <w:tc>
          <w:tcPr>
            <w:tcW w:w="2172" w:type="dxa"/>
            <w:tcBorders>
              <w:top w:val="nil"/>
              <w:left w:val="nil"/>
              <w:bottom w:val="single" w:sz="4" w:space="0" w:color="auto"/>
              <w:right w:val="nil"/>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bCs/>
                <w:color w:val="000000"/>
                <w:sz w:val="24"/>
                <w:szCs w:val="24"/>
                <w:lang w:eastAsia="sl-SI"/>
              </w:rPr>
            </w:pPr>
            <w:r w:rsidRPr="006F4C6D">
              <w:rPr>
                <w:rFonts w:ascii="Times New Roman" w:eastAsia="Times New Roman" w:hAnsi="Times New Roman" w:cs="Times New Roman"/>
                <w:bCs/>
                <w:color w:val="000000"/>
                <w:sz w:val="24"/>
                <w:szCs w:val="24"/>
                <w:lang w:eastAsia="sl-SI"/>
              </w:rPr>
              <w:t>Dodatno:</w:t>
            </w:r>
          </w:p>
        </w:tc>
        <w:tc>
          <w:tcPr>
            <w:tcW w:w="3303" w:type="dxa"/>
            <w:tcBorders>
              <w:top w:val="nil"/>
              <w:left w:val="nil"/>
              <w:bottom w:val="single" w:sz="4" w:space="0" w:color="auto"/>
              <w:right w:val="nil"/>
            </w:tcBorders>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105" w:type="dxa"/>
            <w:tcBorders>
              <w:top w:val="nil"/>
              <w:left w:val="nil"/>
              <w:bottom w:val="single" w:sz="4" w:space="0" w:color="auto"/>
              <w:right w:val="nil"/>
            </w:tcBorders>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r>
      <w:tr w:rsidR="00041DAA" w:rsidRPr="006F4C6D" w:rsidTr="00256606">
        <w:trPr>
          <w:trHeight w:val="4304"/>
        </w:trPr>
        <w:tc>
          <w:tcPr>
            <w:tcW w:w="2172" w:type="dxa"/>
            <w:tcBorders>
              <w:top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EBSCO e-</w:t>
            </w:r>
            <w:proofErr w:type="spellStart"/>
            <w:r w:rsidRPr="006F4C6D">
              <w:rPr>
                <w:rFonts w:ascii="Times New Roman" w:eastAsia="Times New Roman" w:hAnsi="Times New Roman" w:cs="Times New Roman"/>
                <w:color w:val="000000"/>
                <w:sz w:val="24"/>
                <w:szCs w:val="24"/>
                <w:lang w:eastAsia="sl-SI"/>
              </w:rPr>
              <w:t>book</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public</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librarc</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collection</w:t>
            </w:r>
            <w:proofErr w:type="spellEnd"/>
            <w:r w:rsidRPr="006F4C6D">
              <w:rPr>
                <w:rFonts w:ascii="Times New Roman" w:eastAsia="Times New Roman" w:hAnsi="Times New Roman" w:cs="Times New Roman"/>
                <w:color w:val="000000"/>
                <w:sz w:val="24"/>
                <w:szCs w:val="24"/>
                <w:lang w:eastAsia="sl-SI"/>
              </w:rPr>
              <w:t xml:space="preserve"> in BIBLOS</w:t>
            </w:r>
          </w:p>
        </w:tc>
        <w:tc>
          <w:tcPr>
            <w:tcW w:w="3303" w:type="dxa"/>
            <w:tcBorders>
              <w:top w:val="single" w:sz="4" w:space="0" w:color="auto"/>
            </w:tcBorders>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105" w:type="dxa"/>
            <w:tcBorders>
              <w:top w:val="single" w:sz="4" w:space="0" w:color="auto"/>
            </w:tcBorders>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xml:space="preserve">V preglednici "Elektronski viri v slovenskih knjižnicah" sta vira </w:t>
            </w:r>
            <w:proofErr w:type="spellStart"/>
            <w:r w:rsidRPr="006F4C6D">
              <w:rPr>
                <w:rFonts w:ascii="Times New Roman" w:eastAsia="Times New Roman" w:hAnsi="Times New Roman" w:cs="Times New Roman"/>
                <w:color w:val="000000"/>
                <w:sz w:val="24"/>
                <w:szCs w:val="24"/>
                <w:lang w:eastAsia="sl-SI"/>
              </w:rPr>
              <w:t>Biblos</w:t>
            </w:r>
            <w:proofErr w:type="spellEnd"/>
            <w:r w:rsidRPr="006F4C6D">
              <w:rPr>
                <w:rFonts w:ascii="Times New Roman" w:eastAsia="Times New Roman" w:hAnsi="Times New Roman" w:cs="Times New Roman"/>
                <w:color w:val="000000"/>
                <w:sz w:val="24"/>
                <w:szCs w:val="24"/>
                <w:lang w:eastAsia="sl-SI"/>
              </w:rPr>
              <w:t xml:space="preserve"> in EBSCO </w:t>
            </w:r>
            <w:proofErr w:type="spellStart"/>
            <w:r w:rsidRPr="006F4C6D">
              <w:rPr>
                <w:rFonts w:ascii="Times New Roman" w:eastAsia="Times New Roman" w:hAnsi="Times New Roman" w:cs="Times New Roman"/>
                <w:color w:val="000000"/>
                <w:sz w:val="24"/>
                <w:szCs w:val="24"/>
                <w:lang w:eastAsia="sl-SI"/>
              </w:rPr>
              <w:t>eBook</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Public</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Library</w:t>
            </w:r>
            <w:proofErr w:type="spellEnd"/>
            <w:r w:rsidRPr="006F4C6D">
              <w:rPr>
                <w:rFonts w:ascii="Times New Roman" w:eastAsia="Times New Roman" w:hAnsi="Times New Roman" w:cs="Times New Roman"/>
                <w:color w:val="000000"/>
                <w:sz w:val="24"/>
                <w:szCs w:val="24"/>
                <w:lang w:eastAsia="sl-SI"/>
              </w:rPr>
              <w:t xml:space="preserve"> </w:t>
            </w:r>
            <w:proofErr w:type="spellStart"/>
            <w:r w:rsidRPr="006F4C6D">
              <w:rPr>
                <w:rFonts w:ascii="Times New Roman" w:eastAsia="Times New Roman" w:hAnsi="Times New Roman" w:cs="Times New Roman"/>
                <w:color w:val="000000"/>
                <w:sz w:val="24"/>
                <w:szCs w:val="24"/>
                <w:lang w:eastAsia="sl-SI"/>
              </w:rPr>
              <w:t>Collection</w:t>
            </w:r>
            <w:proofErr w:type="spellEnd"/>
            <w:r w:rsidRPr="006F4C6D">
              <w:rPr>
                <w:rFonts w:ascii="Times New Roman" w:eastAsia="Times New Roman" w:hAnsi="Times New Roman" w:cs="Times New Roman"/>
                <w:color w:val="000000"/>
                <w:sz w:val="24"/>
                <w:szCs w:val="24"/>
                <w:lang w:eastAsia="sl-SI"/>
              </w:rPr>
              <w:t xml:space="preserve"> razvrščena pod elektronske knjige. To pomeni, da knjižnice štejejo število elektronskih knjig, med podatkovne zbirke pa tudi skupen uporabniški vmesnik, ki omogoča dostop do paketa digitalnih dokumentov. Takšno navodilo je uveljavljeno na podlagi standarda za knjižnično statistiko ISO 2789.</w:t>
            </w:r>
          </w:p>
        </w:tc>
      </w:tr>
      <w:tr w:rsidR="00041DAA" w:rsidRPr="006F4C6D" w:rsidTr="00256606">
        <w:trPr>
          <w:trHeight w:val="645"/>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parametri za izposojo in obisk</w:t>
            </w:r>
          </w:p>
        </w:tc>
        <w:tc>
          <w:tcPr>
            <w:tcW w:w="3303" w:type="dxa"/>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Bomo pripravili do naslednjih meritev.</w:t>
            </w:r>
          </w:p>
        </w:tc>
      </w:tr>
      <w:tr w:rsidR="00041DAA" w:rsidRPr="006F4C6D" w:rsidTr="00256606">
        <w:trPr>
          <w:trHeight w:val="4110"/>
        </w:trPr>
        <w:tc>
          <w:tcPr>
            <w:tcW w:w="2172"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prevelika razpršenost in pomanjkljivost navodil</w:t>
            </w:r>
          </w:p>
        </w:tc>
        <w:tc>
          <w:tcPr>
            <w:tcW w:w="3303" w:type="dxa"/>
            <w:shd w:val="clear" w:color="000000" w:fill="FFFFFF"/>
            <w:noWrap/>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 </w:t>
            </w:r>
          </w:p>
        </w:tc>
        <w:tc>
          <w:tcPr>
            <w:tcW w:w="3105" w:type="dxa"/>
            <w:shd w:val="clear" w:color="000000" w:fill="FFFFFF"/>
            <w:vAlign w:val="center"/>
            <w:hideMark/>
          </w:tcPr>
          <w:p w:rsidR="00041DAA" w:rsidRPr="006F4C6D" w:rsidRDefault="00041DAA" w:rsidP="00256606">
            <w:pPr>
              <w:spacing w:after="0" w:line="240" w:lineRule="auto"/>
              <w:rPr>
                <w:rFonts w:ascii="Times New Roman" w:eastAsia="Times New Roman" w:hAnsi="Times New Roman" w:cs="Times New Roman"/>
                <w:color w:val="000000"/>
                <w:sz w:val="24"/>
                <w:szCs w:val="24"/>
                <w:lang w:eastAsia="sl-SI"/>
              </w:rPr>
            </w:pPr>
            <w:r w:rsidRPr="006F4C6D">
              <w:rPr>
                <w:rFonts w:ascii="Times New Roman" w:eastAsia="Times New Roman" w:hAnsi="Times New Roman" w:cs="Times New Roman"/>
                <w:color w:val="000000"/>
                <w:sz w:val="24"/>
                <w:szCs w:val="24"/>
                <w:lang w:eastAsia="sl-SI"/>
              </w:rPr>
              <w:t>Vsi posegi v strukturo aplikacije so povezani s finančnimi sredstvi, kar se tiče vsebine se bomo potrudili, da bodo tako navodila, kot definicije itd. čim bolj jasne in razumljive, še vedno pa v skladu z ISO 2789.</w:t>
            </w:r>
          </w:p>
        </w:tc>
      </w:tr>
    </w:tbl>
    <w:p w:rsidR="00041DAA" w:rsidRDefault="00041DAA" w:rsidP="00041DAA"/>
    <w:sectPr w:rsidR="00041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AA"/>
    <w:rsid w:val="00041DAA"/>
    <w:rsid w:val="006803F8"/>
    <w:rsid w:val="00B71634"/>
    <w:rsid w:val="00EC6E01"/>
    <w:rsid w:val="00F87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1D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1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1D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1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a%20voljo%20so%20navodila%20za%20dolo&#269;itev%20tipi&#269;nega%20tedna%20(http://bibsist.nuk.uni-lj.si/vprasalnik/index.php.%2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2118</Words>
  <Characters>12077</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Tizaj Marc</dc:creator>
  <cp:lastModifiedBy>Damjana Tizaj Marc</cp:lastModifiedBy>
  <cp:revision>4</cp:revision>
  <dcterms:created xsi:type="dcterms:W3CDTF">2014-05-20T07:47:00Z</dcterms:created>
  <dcterms:modified xsi:type="dcterms:W3CDTF">2015-02-16T09:32:00Z</dcterms:modified>
</cp:coreProperties>
</file>